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F5FF" w14:textId="77777777" w:rsidR="00925752" w:rsidRDefault="00925752" w:rsidP="00925752">
      <w:pPr>
        <w:rPr>
          <w:rFonts w:ascii="Book Antiqua" w:hAnsi="Book Antiqua"/>
          <w:sz w:val="24"/>
          <w:szCs w:val="24"/>
          <w:lang w:val="en-US"/>
        </w:rPr>
      </w:pPr>
      <w:r w:rsidRPr="00925752">
        <w:rPr>
          <w:rFonts w:ascii="Book Antiqua" w:hAnsi="Book Antiqua"/>
          <w:sz w:val="32"/>
          <w:szCs w:val="32"/>
          <w:u w:val="single"/>
          <w:lang w:val="en-US"/>
        </w:rPr>
        <w:t>Gambling Pamphlet</w:t>
      </w:r>
      <w:r w:rsidRPr="00925752">
        <w:rPr>
          <w:rFonts w:ascii="Book Antiqua" w:hAnsi="Book Antiqua"/>
          <w:sz w:val="32"/>
          <w:szCs w:val="32"/>
          <w:u w:val="single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55DC3FC9" wp14:editId="7D87EF7D">
            <wp:extent cx="628210" cy="549024"/>
            <wp:effectExtent l="0" t="0" r="635" b="3810"/>
            <wp:docPr id="1" name="Picture 1" descr="C:\Users\Administrator\AppData\Local\Microsoft\Windows\Temporary Internet Files\Content.IE5\22D2QRLE\MC900389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22D2QRLE\MC9003897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0896" cy="5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39EF" w14:textId="77777777" w:rsidR="00925752" w:rsidRPr="00E92756" w:rsidRDefault="00925752" w:rsidP="00925752">
      <w:pPr>
        <w:jc w:val="both"/>
        <w:rPr>
          <w:rFonts w:ascii="Book Antiqua" w:hAnsi="Book Antiqua"/>
          <w:sz w:val="24"/>
          <w:szCs w:val="24"/>
          <w:u w:val="single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You have been asked by Health Canada to design a colourful, attractive and informative brochure about gambling.  The brochure will include </w:t>
      </w:r>
      <w:r>
        <w:rPr>
          <w:rFonts w:ascii="Book Antiqua" w:hAnsi="Book Antiqua"/>
          <w:b/>
          <w:sz w:val="24"/>
          <w:szCs w:val="24"/>
          <w:lang w:val="en-US"/>
        </w:rPr>
        <w:t xml:space="preserve">four main sections or panels including a title section.  </w:t>
      </w:r>
      <w:r>
        <w:rPr>
          <w:rFonts w:ascii="Book Antiqua" w:hAnsi="Book Antiqua"/>
          <w:sz w:val="24"/>
          <w:szCs w:val="24"/>
          <w:lang w:val="en-US"/>
        </w:rPr>
        <w:t>Use a regular (letter) size piece of paper and fold it so it has three equal sections.</w:t>
      </w:r>
      <w:r w:rsidR="00E92756">
        <w:rPr>
          <w:rFonts w:ascii="Book Antiqua" w:hAnsi="Book Antiqua"/>
          <w:sz w:val="24"/>
          <w:szCs w:val="24"/>
          <w:lang w:val="en-US"/>
        </w:rPr>
        <w:t xml:space="preserve">  For quick instructions on how to fold your piece of paper, click </w:t>
      </w:r>
      <w:hyperlink r:id="rId7" w:history="1">
        <w:r w:rsidR="00E92756" w:rsidRPr="00E92756">
          <w:rPr>
            <w:rStyle w:val="Hyperlink"/>
            <w:rFonts w:ascii="Book Antiqua" w:hAnsi="Book Antiqua"/>
            <w:sz w:val="24"/>
            <w:szCs w:val="24"/>
            <w:lang w:val="en-US"/>
          </w:rPr>
          <w:t>here</w:t>
        </w:r>
      </w:hyperlink>
      <w:r w:rsidR="00E92756">
        <w:rPr>
          <w:rFonts w:ascii="Book Antiqua" w:hAnsi="Book Antiqua"/>
          <w:sz w:val="24"/>
          <w:szCs w:val="24"/>
          <w:lang w:val="en-US"/>
        </w:rPr>
        <w:t xml:space="preserve">.  You may also use an app to complete this task, </w:t>
      </w:r>
      <w:r w:rsidR="00E92756" w:rsidRPr="00E92756">
        <w:rPr>
          <w:rFonts w:ascii="Book Antiqua" w:hAnsi="Book Antiqua"/>
          <w:sz w:val="24"/>
          <w:szCs w:val="24"/>
          <w:u w:val="single"/>
          <w:lang w:val="en-US"/>
        </w:rPr>
        <w:t>but make sure you can print off your finished product.</w:t>
      </w:r>
    </w:p>
    <w:p w14:paraId="3EE4813B" w14:textId="77777777" w:rsidR="00E92756" w:rsidRDefault="00E92756" w:rsidP="00E9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46"/>
        <w:jc w:val="center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The </w:t>
      </w:r>
      <w:r w:rsidRPr="00E92756">
        <w:rPr>
          <w:rFonts w:ascii="Book Antiqua" w:hAnsi="Book Antiqua"/>
          <w:b/>
          <w:sz w:val="24"/>
          <w:szCs w:val="24"/>
          <w:lang w:val="en-US"/>
        </w:rPr>
        <w:t>four panels</w:t>
      </w:r>
      <w:r>
        <w:rPr>
          <w:rFonts w:ascii="Book Antiqua" w:hAnsi="Book Antiqua"/>
          <w:sz w:val="24"/>
          <w:szCs w:val="24"/>
          <w:lang w:val="en-US"/>
        </w:rPr>
        <w:t xml:space="preserve"> will be titled as follows.</w:t>
      </w:r>
    </w:p>
    <w:p w14:paraId="5F3E947D" w14:textId="77777777" w:rsidR="00925752" w:rsidRDefault="00E92756" w:rsidP="00E9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46"/>
        <w:rPr>
          <w:rFonts w:ascii="Book Antiqua" w:hAnsi="Book Antiqua"/>
          <w:sz w:val="24"/>
          <w:szCs w:val="24"/>
          <w:lang w:val="en-US"/>
        </w:rPr>
      </w:pPr>
      <w:r w:rsidRPr="00E92756">
        <w:rPr>
          <w:rFonts w:ascii="Book Antiqua" w:hAnsi="Book Antiqua"/>
          <w:b/>
          <w:color w:val="FF6600"/>
          <w:sz w:val="24"/>
          <w:szCs w:val="24"/>
          <w:lang w:val="en-US"/>
        </w:rPr>
        <w:t>Title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 w:rsidR="00925752" w:rsidRPr="00E92756">
        <w:rPr>
          <w:rFonts w:ascii="Book Antiqua" w:hAnsi="Book Antiqua"/>
          <w:color w:val="FF6600"/>
          <w:sz w:val="24"/>
          <w:szCs w:val="24"/>
          <w:lang w:val="en-US"/>
        </w:rPr>
        <w:t>Types of Gambling</w:t>
      </w:r>
      <w:r w:rsidR="00925752">
        <w:rPr>
          <w:rFonts w:ascii="Book Antiqua" w:hAnsi="Book Antiqua"/>
          <w:sz w:val="24"/>
          <w:szCs w:val="24"/>
          <w:lang w:val="en-US"/>
        </w:rPr>
        <w:tab/>
      </w:r>
      <w:r w:rsidR="00925752">
        <w:rPr>
          <w:rFonts w:ascii="Book Antiqua" w:hAnsi="Book Antiqua"/>
          <w:sz w:val="24"/>
          <w:szCs w:val="24"/>
          <w:lang w:val="en-US"/>
        </w:rPr>
        <w:tab/>
      </w:r>
      <w:r w:rsidR="00925752" w:rsidRPr="00E92756">
        <w:rPr>
          <w:rFonts w:ascii="Book Antiqua" w:hAnsi="Book Antiqua"/>
          <w:color w:val="FF6600"/>
          <w:sz w:val="24"/>
          <w:szCs w:val="24"/>
          <w:lang w:val="en-US"/>
        </w:rPr>
        <w:t>Signs of Problem Gambling</w:t>
      </w:r>
      <w:r w:rsidR="00925752">
        <w:rPr>
          <w:rFonts w:ascii="Book Antiqua" w:hAnsi="Book Antiqua"/>
          <w:sz w:val="24"/>
          <w:szCs w:val="24"/>
          <w:lang w:val="en-US"/>
        </w:rPr>
        <w:tab/>
      </w:r>
      <w:r w:rsidR="00925752" w:rsidRPr="00E92756">
        <w:rPr>
          <w:rFonts w:ascii="Book Antiqua" w:hAnsi="Book Antiqua"/>
          <w:color w:val="FF6600"/>
          <w:sz w:val="24"/>
          <w:szCs w:val="24"/>
          <w:lang w:val="en-US"/>
        </w:rPr>
        <w:t>Safe Gambling Tips</w:t>
      </w:r>
    </w:p>
    <w:p w14:paraId="7ED37A5D" w14:textId="77777777" w:rsidR="00925752" w:rsidRDefault="00925752" w:rsidP="0092575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Your brochure will be graded on the following criteria:</w:t>
      </w:r>
    </w:p>
    <w:p w14:paraId="120A44C3" w14:textId="77777777" w:rsidR="00925752" w:rsidRDefault="00925752" w:rsidP="0092575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A descriptive, colourful, catchy and size appropriate title (the first panel)</w:t>
      </w:r>
    </w:p>
    <w:p w14:paraId="2EFCB3CC" w14:textId="77777777" w:rsidR="00925752" w:rsidRDefault="00925752" w:rsidP="0092575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Use of drawings and diagrams</w:t>
      </w:r>
    </w:p>
    <w:p w14:paraId="2F8A7379" w14:textId="77777777" w:rsidR="00925752" w:rsidRDefault="00925752" w:rsidP="0092575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At least </w:t>
      </w:r>
      <w:r>
        <w:rPr>
          <w:rFonts w:ascii="Book Antiqua" w:hAnsi="Book Antiqua"/>
          <w:sz w:val="24"/>
          <w:szCs w:val="24"/>
          <w:u w:val="single"/>
          <w:lang w:val="en-US"/>
        </w:rPr>
        <w:t>five</w:t>
      </w:r>
      <w:r>
        <w:rPr>
          <w:rFonts w:ascii="Book Antiqua" w:hAnsi="Book Antiqua"/>
          <w:sz w:val="24"/>
          <w:szCs w:val="24"/>
          <w:lang w:val="en-US"/>
        </w:rPr>
        <w:t xml:space="preserve"> examples of </w:t>
      </w:r>
      <w:r>
        <w:rPr>
          <w:rFonts w:ascii="Book Antiqua" w:hAnsi="Book Antiqua"/>
          <w:i/>
          <w:sz w:val="24"/>
          <w:szCs w:val="24"/>
          <w:lang w:val="en-US"/>
        </w:rPr>
        <w:t>Gambling Types</w:t>
      </w:r>
      <w:r>
        <w:rPr>
          <w:rFonts w:ascii="Book Antiqua" w:hAnsi="Book Antiqua"/>
          <w:sz w:val="24"/>
          <w:szCs w:val="24"/>
          <w:lang w:val="en-US"/>
        </w:rPr>
        <w:t xml:space="preserve"> (the second panel)</w:t>
      </w:r>
    </w:p>
    <w:p w14:paraId="6D7CC50B" w14:textId="77777777" w:rsidR="00925752" w:rsidRDefault="00925752" w:rsidP="0092575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At least </w:t>
      </w:r>
      <w:r w:rsidRPr="002B4CA4">
        <w:rPr>
          <w:rFonts w:ascii="Book Antiqua" w:hAnsi="Book Antiqua"/>
          <w:sz w:val="24"/>
          <w:szCs w:val="24"/>
          <w:u w:val="single"/>
          <w:lang w:val="en-US"/>
        </w:rPr>
        <w:t>three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i/>
          <w:sz w:val="24"/>
          <w:szCs w:val="24"/>
          <w:lang w:val="en-US"/>
        </w:rPr>
        <w:t>Signs of Problem Gambling (</w:t>
      </w:r>
      <w:r>
        <w:rPr>
          <w:rFonts w:ascii="Book Antiqua" w:hAnsi="Book Antiqua"/>
          <w:sz w:val="24"/>
          <w:szCs w:val="24"/>
          <w:lang w:val="en-US"/>
        </w:rPr>
        <w:t>the third panel)</w:t>
      </w:r>
    </w:p>
    <w:p w14:paraId="66A019E6" w14:textId="77777777" w:rsidR="00925752" w:rsidRDefault="00925752" w:rsidP="0092575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At least </w:t>
      </w:r>
      <w:r>
        <w:rPr>
          <w:rFonts w:ascii="Book Antiqua" w:hAnsi="Book Antiqua"/>
          <w:sz w:val="24"/>
          <w:szCs w:val="24"/>
          <w:u w:val="single"/>
          <w:lang w:val="en-US"/>
        </w:rPr>
        <w:t>three</w:t>
      </w:r>
      <w:r>
        <w:rPr>
          <w:rFonts w:ascii="Book Antiqua" w:hAnsi="Book Antiqua"/>
          <w:sz w:val="24"/>
          <w:szCs w:val="24"/>
          <w:lang w:val="en-US"/>
        </w:rPr>
        <w:t xml:space="preserve"> rules for </w:t>
      </w:r>
      <w:r>
        <w:rPr>
          <w:rFonts w:ascii="Book Antiqua" w:hAnsi="Book Antiqua"/>
          <w:i/>
          <w:sz w:val="24"/>
          <w:szCs w:val="24"/>
          <w:lang w:val="en-US"/>
        </w:rPr>
        <w:t>Safe Gambling Tips</w:t>
      </w:r>
      <w:r>
        <w:rPr>
          <w:rFonts w:ascii="Book Antiqua" w:hAnsi="Book Antiqua"/>
          <w:sz w:val="24"/>
          <w:szCs w:val="24"/>
          <w:lang w:val="en-US"/>
        </w:rPr>
        <w:t xml:space="preserve"> (the fourth panel)</w:t>
      </w:r>
    </w:p>
    <w:p w14:paraId="270E83C4" w14:textId="77777777" w:rsidR="00925752" w:rsidRDefault="00925752" w:rsidP="0092575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All text (words) should be done in something other than pencil</w:t>
      </w:r>
    </w:p>
    <w:p w14:paraId="72E1CFAA" w14:textId="77777777" w:rsidR="00925752" w:rsidRDefault="00925752" w:rsidP="0092575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Although not critical, spelling does count</w:t>
      </w:r>
    </w:p>
    <w:p w14:paraId="5BE8A850" w14:textId="77777777" w:rsidR="00072483" w:rsidRDefault="00925752" w:rsidP="0007248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Neatness and effort, neatness and effort, neatness and effort</w:t>
      </w:r>
    </w:p>
    <w:p w14:paraId="078DF323" w14:textId="18FD08E1" w:rsidR="00072483" w:rsidRDefault="00072483" w:rsidP="00072483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One useful website (and there are many) can be found </w:t>
      </w:r>
      <w:hyperlink r:id="rId8" w:history="1">
        <w:r w:rsidRPr="00D04163">
          <w:rPr>
            <w:rStyle w:val="Hyperlink"/>
            <w:rFonts w:ascii="Book Antiqua" w:hAnsi="Book Antiqua"/>
            <w:sz w:val="24"/>
            <w:szCs w:val="24"/>
            <w:lang w:val="en-US"/>
          </w:rPr>
          <w:t>here</w:t>
        </w:r>
      </w:hyperlink>
      <w:r>
        <w:rPr>
          <w:rFonts w:ascii="Book Antiqua" w:hAnsi="Book Antiqua"/>
          <w:sz w:val="24"/>
          <w:szCs w:val="24"/>
          <w:lang w:val="en-US"/>
        </w:rPr>
        <w:t xml:space="preserve">.  This website refers </w:t>
      </w:r>
      <w:r w:rsidRPr="00072483">
        <w:rPr>
          <w:rFonts w:ascii="Book Antiqua" w:hAnsi="Book Antiqua"/>
          <w:i/>
          <w:sz w:val="24"/>
          <w:szCs w:val="24"/>
          <w:lang w:val="en-US"/>
        </w:rPr>
        <w:t>specifically</w:t>
      </w:r>
      <w:r>
        <w:rPr>
          <w:rFonts w:ascii="Book Antiqua" w:hAnsi="Book Antiqua"/>
          <w:sz w:val="24"/>
          <w:szCs w:val="24"/>
          <w:lang w:val="en-US"/>
        </w:rPr>
        <w:t xml:space="preserve"> to Nova Scotia.</w:t>
      </w:r>
    </w:p>
    <w:p w14:paraId="40B94D45" w14:textId="21B99471" w:rsidR="001808BB" w:rsidRPr="00072483" w:rsidRDefault="001808BB" w:rsidP="00072483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copy of the rubric can be found </w:t>
      </w:r>
      <w:hyperlink r:id="rId9" w:history="1">
        <w:r w:rsidRPr="00131CB4">
          <w:rPr>
            <w:rStyle w:val="Hyperlink"/>
            <w:rFonts w:ascii="Book Antiqua" w:hAnsi="Book Antiqua"/>
            <w:sz w:val="24"/>
            <w:szCs w:val="24"/>
            <w:lang w:val="en-US"/>
          </w:rPr>
          <w:t>here</w:t>
        </w:r>
      </w:hyperlink>
      <w:r>
        <w:rPr>
          <w:rFonts w:ascii="Book Antiqua" w:hAnsi="Book Antiqua"/>
          <w:sz w:val="24"/>
          <w:szCs w:val="24"/>
          <w:lang w:val="en-US"/>
        </w:rPr>
        <w:t>.</w:t>
      </w:r>
      <w:bookmarkStart w:id="0" w:name="_GoBack"/>
      <w:bookmarkEnd w:id="0"/>
    </w:p>
    <w:p w14:paraId="6BB532AB" w14:textId="77777777" w:rsidR="00072483" w:rsidRDefault="00072483" w:rsidP="00072483">
      <w:pPr>
        <w:pStyle w:val="ListParagraph"/>
        <w:rPr>
          <w:rFonts w:ascii="Book Antiqua" w:hAnsi="Book Antiqua"/>
          <w:sz w:val="24"/>
          <w:szCs w:val="24"/>
          <w:lang w:val="en-US"/>
        </w:rPr>
      </w:pPr>
    </w:p>
    <w:p w14:paraId="2165C9BA" w14:textId="77777777" w:rsidR="00072483" w:rsidRDefault="00072483" w:rsidP="00072483">
      <w:pPr>
        <w:pStyle w:val="ListParagraph"/>
        <w:rPr>
          <w:rFonts w:ascii="Book Antiqua" w:hAnsi="Book Antiqua"/>
          <w:sz w:val="24"/>
          <w:szCs w:val="24"/>
          <w:lang w:val="en-US"/>
        </w:rPr>
      </w:pPr>
    </w:p>
    <w:p w14:paraId="58F8A4EF" w14:textId="77777777" w:rsidR="0060546A" w:rsidRDefault="0060546A"/>
    <w:sectPr w:rsidR="0060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37B"/>
    <w:multiLevelType w:val="hybridMultilevel"/>
    <w:tmpl w:val="DBFAB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52"/>
    <w:rsid w:val="00072483"/>
    <w:rsid w:val="00131CB4"/>
    <w:rsid w:val="001808BB"/>
    <w:rsid w:val="0060546A"/>
    <w:rsid w:val="00925752"/>
    <w:rsid w:val="00D04163"/>
    <w:rsid w:val="00E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5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s://www.youtube.com/watch?v=2yD_vE8tdnQ" TargetMode="External"/><Relationship Id="rId8" Type="http://schemas.openxmlformats.org/officeDocument/2006/relationships/hyperlink" Target="http://gamingns.ca/what-we-do/the-facts-about-gambling/" TargetMode="External"/><Relationship Id="rId9" Type="http://schemas.openxmlformats.org/officeDocument/2006/relationships/hyperlink" Target="http://sutherlandlegacyudlgradeseven.weebly.com/gambling-pamphlet-rubric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SSRSB</cp:lastModifiedBy>
  <cp:revision>6</cp:revision>
  <dcterms:created xsi:type="dcterms:W3CDTF">2015-07-08T16:04:00Z</dcterms:created>
  <dcterms:modified xsi:type="dcterms:W3CDTF">2015-07-08T16:51:00Z</dcterms:modified>
</cp:coreProperties>
</file>